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3309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undesstadt Bonn: Glas- und Rahmengrundreinigung in 17 Los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